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4C" w:rsidRPr="00F2041F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F2041F">
        <w:rPr>
          <w:rFonts w:asciiTheme="minorHAnsi" w:hAnsiTheme="minorHAnsi" w:cstheme="minorHAnsi"/>
          <w:b/>
          <w:sz w:val="22"/>
        </w:rPr>
        <w:t>Regulamin udostępniania kopii cyfrowych obiektów</w:t>
      </w:r>
      <w:r w:rsidRPr="00F2041F">
        <w:rPr>
          <w:rFonts w:asciiTheme="minorHAnsi" w:hAnsiTheme="minorHAnsi" w:cstheme="minorHAnsi"/>
          <w:b/>
          <w:sz w:val="22"/>
        </w:rPr>
        <w:br/>
        <w:t xml:space="preserve"> ze zbiorów Muzeum Archeologiczno-Historycznego w Elblągu</w:t>
      </w:r>
      <w:r w:rsidRPr="00F2041F">
        <w:rPr>
          <w:rFonts w:asciiTheme="minorHAnsi" w:hAnsiTheme="minorHAnsi" w:cstheme="minorHAnsi"/>
          <w:b/>
          <w:sz w:val="22"/>
        </w:rPr>
        <w:br/>
        <w:t>w celu ponownego wykorzystania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 xml:space="preserve">Podstawa prawna: </w:t>
      </w:r>
    </w:p>
    <w:p w:rsidR="0001774C" w:rsidRPr="00F2041F" w:rsidRDefault="0001774C" w:rsidP="0001774C">
      <w:pPr>
        <w:pStyle w:val="Akapitzlist"/>
        <w:numPr>
          <w:ilvl w:val="0"/>
          <w:numId w:val="1"/>
        </w:numPr>
        <w:spacing w:line="240" w:lineRule="auto"/>
        <w:ind w:left="0" w:firstLine="0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art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. 25 ust. 2 ustawy o muzeach z dn. 21.11.1996 (Dz. U. </w:t>
      </w:r>
      <w:proofErr w:type="gramStart"/>
      <w:r w:rsidRPr="00F2041F">
        <w:rPr>
          <w:rFonts w:asciiTheme="minorHAnsi" w:hAnsiTheme="minorHAnsi" w:cstheme="minorHAnsi"/>
          <w:sz w:val="22"/>
        </w:rPr>
        <w:t>z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2020 r. poz. 902).</w:t>
      </w:r>
    </w:p>
    <w:p w:rsidR="0001774C" w:rsidRPr="00F2041F" w:rsidRDefault="0001774C" w:rsidP="0001774C">
      <w:pPr>
        <w:pStyle w:val="Akapitzlist"/>
        <w:numPr>
          <w:ilvl w:val="0"/>
          <w:numId w:val="1"/>
        </w:numPr>
        <w:spacing w:line="240" w:lineRule="auto"/>
        <w:ind w:left="709" w:hanging="709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 xml:space="preserve">Ustawa o otwartych danych i ponownym wykorzystaniu informacji sektora publicznego z dnia 11.08.2016 </w:t>
      </w:r>
      <w:proofErr w:type="gramStart"/>
      <w:r w:rsidRPr="00F2041F">
        <w:rPr>
          <w:rFonts w:asciiTheme="minorHAnsi" w:hAnsiTheme="minorHAnsi" w:cstheme="minorHAnsi"/>
          <w:sz w:val="22"/>
        </w:rPr>
        <w:t>r</w:t>
      </w:r>
      <w:proofErr w:type="gramEnd"/>
      <w:r w:rsidRPr="00F2041F">
        <w:rPr>
          <w:rFonts w:asciiTheme="minorHAnsi" w:hAnsiTheme="minorHAnsi" w:cstheme="minorHAnsi"/>
          <w:sz w:val="22"/>
        </w:rPr>
        <w:t>. (Dz. Ustaw 2021, poz. 1641)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84FF1"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Na zamówienie podmiotów zewnętrznych Muzeum Archeologiczno-Historyczne w Elblągu (zwane dalej Muzeum) oferuje usługi w zakresie udostępniania kopii cyfrowych do ponownego wykorzystania. Usługi wykonywane są na podstawie zamówienia (wg wzoru – załącznik nr 1) skierowanego do Dyrektora Muzeum. Koszty usług określone zostały w niniejszym Regulaminie.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84FF1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 xml:space="preserve">Zgodę na wykonanie usługi wyraża Dyrektor lub Główny Inwentaryzator. 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84FF1"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Zamawiający zobowiązany jest zapoznać się z obowiązującym cennikiem i zasadami realizacji zamówienia. Szczegóły dotyczące zamówień ustala się bezpośrednio z pracownikiem Działu Inwentaryzacji, konserwacji i digitalizacji zbiorów Muzeum.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 4.</w:t>
      </w:r>
    </w:p>
    <w:p w:rsidR="0001774C" w:rsidRPr="00F2041F" w:rsidRDefault="0001774C" w:rsidP="0001774C">
      <w:pPr>
        <w:pStyle w:val="Akapitzlist"/>
        <w:numPr>
          <w:ilvl w:val="0"/>
          <w:numId w:val="2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Zamówienie powinno zawierać (według wzoru – Załącznik nr 1):</w:t>
      </w:r>
    </w:p>
    <w:p w:rsidR="0001774C" w:rsidRPr="00F2041F" w:rsidRDefault="0001774C" w:rsidP="0001774C">
      <w:pPr>
        <w:pStyle w:val="Akapitzlist"/>
        <w:numPr>
          <w:ilvl w:val="1"/>
          <w:numId w:val="2"/>
        </w:num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podstawowe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informacje o zamawiającym: imię, nazwisko/nazwa firmy, adres kontaktowy, PESEL, NIP;</w:t>
      </w:r>
    </w:p>
    <w:p w:rsidR="0001774C" w:rsidRPr="00F2041F" w:rsidRDefault="0001774C" w:rsidP="0001774C">
      <w:pPr>
        <w:pStyle w:val="Akapitzlist"/>
        <w:numPr>
          <w:ilvl w:val="1"/>
          <w:numId w:val="2"/>
        </w:num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szczegółowe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określenie przedmiotu usług – wskazanie obiektów wraz z nr inwentarzowym lub opisem;</w:t>
      </w:r>
    </w:p>
    <w:p w:rsidR="0001774C" w:rsidRPr="00F2041F" w:rsidRDefault="0001774C" w:rsidP="0001774C">
      <w:pPr>
        <w:pStyle w:val="Akapitzlist"/>
        <w:numPr>
          <w:ilvl w:val="1"/>
          <w:numId w:val="2"/>
        </w:num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specyfikacja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techniczna usługi: rozdzielczość; typ zapisu itp.;</w:t>
      </w:r>
    </w:p>
    <w:p w:rsidR="0001774C" w:rsidRPr="00F2041F" w:rsidRDefault="0001774C" w:rsidP="0001774C">
      <w:pPr>
        <w:pStyle w:val="Akapitzlist"/>
        <w:numPr>
          <w:ilvl w:val="1"/>
          <w:numId w:val="2"/>
        </w:num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sposób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wykorzystania dzieła: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do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użytku prywatnego bez prawa do publikacji;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do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badań naukowych bez prawa do publikacji;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do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badań naukowych z prawem do publikacji (tytuł);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do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jednorazowej publikacji (tytuł);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 xml:space="preserve">do celów </w:t>
      </w:r>
      <w:proofErr w:type="gramStart"/>
      <w:r w:rsidRPr="00F2041F">
        <w:rPr>
          <w:rFonts w:asciiTheme="minorHAnsi" w:hAnsiTheme="minorHAnsi" w:cstheme="minorHAnsi"/>
          <w:sz w:val="22"/>
        </w:rPr>
        <w:t>komercyjnych (jakich</w:t>
      </w:r>
      <w:proofErr w:type="gramEnd"/>
      <w:r w:rsidRPr="00F2041F">
        <w:rPr>
          <w:rFonts w:asciiTheme="minorHAnsi" w:hAnsiTheme="minorHAnsi" w:cstheme="minorHAnsi"/>
          <w:sz w:val="22"/>
        </w:rPr>
        <w:t>);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umieszczenie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na ekspozycji muzealnej (miejsce i tytuł ekspozycji);</w:t>
      </w:r>
    </w:p>
    <w:p w:rsidR="0001774C" w:rsidRPr="00F2041F" w:rsidRDefault="0001774C" w:rsidP="0001774C">
      <w:pPr>
        <w:pStyle w:val="Akapitzlist"/>
        <w:numPr>
          <w:ilvl w:val="2"/>
          <w:numId w:val="3"/>
        </w:numPr>
        <w:spacing w:line="240" w:lineRule="auto"/>
        <w:ind w:left="993" w:hanging="284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inne</w:t>
      </w:r>
      <w:proofErr w:type="gramEnd"/>
      <w:r w:rsidRPr="00F2041F">
        <w:rPr>
          <w:rFonts w:asciiTheme="minorHAnsi" w:hAnsiTheme="minorHAnsi" w:cstheme="minorHAnsi"/>
          <w:sz w:val="22"/>
        </w:rPr>
        <w:t>.</w:t>
      </w:r>
    </w:p>
    <w:p w:rsidR="0001774C" w:rsidRPr="00F2041F" w:rsidRDefault="0001774C" w:rsidP="0001774C">
      <w:pPr>
        <w:pStyle w:val="Akapitzlist"/>
        <w:numPr>
          <w:ilvl w:val="0"/>
          <w:numId w:val="2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Zamówienie można składać w formie papierowej</w:t>
      </w:r>
      <w:r>
        <w:rPr>
          <w:rFonts w:asciiTheme="minorHAnsi" w:hAnsiTheme="minorHAnsi" w:cstheme="minorHAnsi"/>
          <w:sz w:val="22"/>
        </w:rPr>
        <w:t>:</w:t>
      </w:r>
      <w:r w:rsidRPr="00F2041F">
        <w:rPr>
          <w:rFonts w:asciiTheme="minorHAnsi" w:hAnsiTheme="minorHAnsi" w:cstheme="minorHAnsi"/>
          <w:sz w:val="22"/>
        </w:rPr>
        <w:t xml:space="preserve"> Muzeum Archeologiczno-Historyczne w Elblągu Bulwar Zygmunta Augusta 11 82-300 Elbląg lub elektronicznej:</w:t>
      </w:r>
      <w:r>
        <w:rPr>
          <w:rFonts w:asciiTheme="minorHAnsi" w:hAnsiTheme="minorHAnsi" w:cstheme="minorHAnsi"/>
          <w:sz w:val="22"/>
        </w:rPr>
        <w:t xml:space="preserve"> </w:t>
      </w:r>
      <w:hyperlink r:id="rId5" w:history="1">
        <w:r w:rsidRPr="00F2041F">
          <w:rPr>
            <w:rStyle w:val="Hipercze"/>
            <w:rFonts w:asciiTheme="minorHAnsi" w:hAnsiTheme="minorHAnsi" w:cstheme="minorHAnsi"/>
            <w:sz w:val="22"/>
          </w:rPr>
          <w:t>muzeumel@muzeum.elbląg.pl</w:t>
        </w:r>
      </w:hyperlink>
      <w:r w:rsidRPr="00F2041F">
        <w:rPr>
          <w:rFonts w:asciiTheme="minorHAnsi" w:hAnsiTheme="minorHAnsi" w:cstheme="minorHAnsi"/>
          <w:sz w:val="22"/>
        </w:rPr>
        <w:t>.</w:t>
      </w:r>
    </w:p>
    <w:p w:rsidR="0001774C" w:rsidRPr="00F2041F" w:rsidRDefault="0001774C" w:rsidP="0001774C">
      <w:pPr>
        <w:pStyle w:val="Akapitzlist"/>
        <w:numPr>
          <w:ilvl w:val="0"/>
          <w:numId w:val="2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Złożenie zamówienia na usługi jest równoznaczne z akceptacją zasad wykonania usługi oraz towarzyszących jej opłat i nie wymaga odrębnych umów.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84FF1">
        <w:rPr>
          <w:rFonts w:asciiTheme="minorHAnsi" w:hAnsiTheme="minorHAnsi" w:cstheme="minorHAnsi"/>
          <w:b/>
          <w:sz w:val="22"/>
        </w:rPr>
        <w:t>5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pStyle w:val="Akapitzlist"/>
        <w:numPr>
          <w:ilvl w:val="0"/>
          <w:numId w:val="4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Opłaty za realizację zamówień ustalane są wg cennika zawartego w niniejszym Regulaminie (§10).</w:t>
      </w:r>
    </w:p>
    <w:p w:rsidR="0001774C" w:rsidRPr="00F2041F" w:rsidRDefault="0001774C" w:rsidP="0001774C">
      <w:pPr>
        <w:pStyle w:val="Akapitzlist"/>
        <w:numPr>
          <w:ilvl w:val="0"/>
          <w:numId w:val="4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 xml:space="preserve">Wszystkie kwoty zostały poddane w kwocie netto. </w:t>
      </w:r>
    </w:p>
    <w:p w:rsidR="0001774C" w:rsidRPr="00D41616" w:rsidRDefault="0001774C" w:rsidP="0001774C">
      <w:pPr>
        <w:pStyle w:val="Akapitzlist"/>
        <w:numPr>
          <w:ilvl w:val="0"/>
          <w:numId w:val="4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Opłatę za realizację zamówienia uiszcza się w PLN na podstawie wystawionej faktury przelewem na rachunek bankowy Muzeum</w:t>
      </w:r>
      <w:r w:rsidRPr="00D41616">
        <w:rPr>
          <w:rFonts w:asciiTheme="minorHAnsi" w:hAnsiTheme="minorHAnsi" w:cstheme="minorHAnsi"/>
          <w:sz w:val="22"/>
        </w:rPr>
        <w:t>: 16 8313 0009 5200 0153 2000 0010.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4)</w:t>
      </w:r>
      <w:r>
        <w:rPr>
          <w:rFonts w:asciiTheme="minorHAnsi" w:hAnsiTheme="minorHAnsi" w:cstheme="minorHAnsi"/>
          <w:sz w:val="22"/>
        </w:rPr>
        <w:tab/>
      </w:r>
      <w:r w:rsidRPr="00F2041F">
        <w:rPr>
          <w:rFonts w:asciiTheme="minorHAnsi" w:hAnsiTheme="minorHAnsi" w:cstheme="minorHAnsi"/>
          <w:sz w:val="22"/>
        </w:rPr>
        <w:t>W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szczególnych przypadkach Muzeum może zrezygnować z pobrania opłat, obniżyć ich stawki lub ustalić inny sposób rozliczenia.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lastRenderedPageBreak/>
        <w:t>5)</w:t>
      </w:r>
      <w:r w:rsidRPr="00F2041F">
        <w:rPr>
          <w:rFonts w:asciiTheme="minorHAnsi" w:hAnsiTheme="minorHAnsi" w:cstheme="minorHAnsi"/>
          <w:sz w:val="22"/>
        </w:rPr>
        <w:tab/>
        <w:t>Pracownicy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Muzeum są zwolnieni z opłat za udostępnianie fotografii we własnych publikacjach naukowych, popularno-naukowych i innych własnych publikacjach niekomercyjnych.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6)</w:t>
      </w:r>
      <w:r>
        <w:rPr>
          <w:rFonts w:asciiTheme="minorHAnsi" w:hAnsiTheme="minorHAnsi" w:cstheme="minorHAnsi"/>
          <w:sz w:val="22"/>
        </w:rPr>
        <w:tab/>
      </w:r>
      <w:r w:rsidRPr="00F2041F">
        <w:rPr>
          <w:rFonts w:asciiTheme="minorHAnsi" w:hAnsiTheme="minorHAnsi" w:cstheme="minorHAnsi"/>
          <w:sz w:val="22"/>
        </w:rPr>
        <w:t>Zamówienie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zostaje zrealizowane w ciągu 7 dni roboczych od daty uiszczenia opłaty za zamówienie.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</w:p>
    <w:p w:rsidR="0001774C" w:rsidRPr="00084FF1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084FF1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84FF1">
        <w:rPr>
          <w:rFonts w:asciiTheme="minorHAnsi" w:hAnsiTheme="minorHAnsi" w:cstheme="minorHAnsi"/>
          <w:b/>
          <w:sz w:val="22"/>
        </w:rPr>
        <w:t>6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3B55E3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3B55E3">
        <w:rPr>
          <w:rFonts w:asciiTheme="minorHAnsi" w:hAnsiTheme="minorHAnsi" w:cstheme="minorHAnsi"/>
          <w:sz w:val="22"/>
        </w:rPr>
        <w:t>1)</w:t>
      </w:r>
      <w:r>
        <w:rPr>
          <w:rFonts w:asciiTheme="minorHAnsi" w:hAnsiTheme="minorHAnsi" w:cstheme="minorHAnsi"/>
          <w:sz w:val="22"/>
        </w:rPr>
        <w:tab/>
      </w:r>
      <w:r w:rsidRPr="003B55E3">
        <w:rPr>
          <w:rFonts w:asciiTheme="minorHAnsi" w:hAnsiTheme="minorHAnsi" w:cstheme="minorHAnsi"/>
          <w:sz w:val="22"/>
        </w:rPr>
        <w:t>Muzeum</w:t>
      </w:r>
      <w:proofErr w:type="gramEnd"/>
      <w:r w:rsidRPr="003B55E3">
        <w:rPr>
          <w:rFonts w:asciiTheme="minorHAnsi" w:hAnsiTheme="minorHAnsi" w:cstheme="minorHAnsi"/>
          <w:sz w:val="22"/>
        </w:rPr>
        <w:t xml:space="preserve"> może odmówić wyrażenia zgody na wykonanie zamówienia, bez podania przyczyn odmowy.</w:t>
      </w:r>
    </w:p>
    <w:p w:rsidR="0001774C" w:rsidRPr="00F2041F" w:rsidRDefault="0001774C" w:rsidP="0001774C">
      <w:pPr>
        <w:pStyle w:val="Akapitzlist"/>
        <w:numPr>
          <w:ilvl w:val="0"/>
          <w:numId w:val="5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W czasie realizacji zamówienia Muzeum powinno mieć możliwość kontaktu telefonicznego/elektronicznego z Zamawiającym.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3)</w:t>
      </w:r>
      <w:r w:rsidRPr="00F2041F">
        <w:rPr>
          <w:rFonts w:asciiTheme="minorHAnsi" w:hAnsiTheme="minorHAnsi" w:cstheme="minorHAnsi"/>
          <w:sz w:val="22"/>
        </w:rPr>
        <w:tab/>
        <w:t>Zamawiający</w:t>
      </w:r>
      <w:proofErr w:type="gramEnd"/>
      <w:r w:rsidRPr="00F2041F">
        <w:rPr>
          <w:rFonts w:asciiTheme="minorHAnsi" w:hAnsiTheme="minorHAnsi" w:cstheme="minorHAnsi"/>
          <w:sz w:val="22"/>
        </w:rPr>
        <w:t>, wykorzystując kopie cyfrowe, zobowiązany jest do przestrzegania zasad osobistego prawa autorskiego. W przypadku publikacji zobowiązany jest do podania podstawowych danych dotyczących obiektu, jego pochodzenia, przechowywania oraz autora fotografii.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4)</w:t>
      </w:r>
      <w:r w:rsidRPr="00F2041F">
        <w:rPr>
          <w:rFonts w:asciiTheme="minorHAnsi" w:hAnsiTheme="minorHAnsi" w:cstheme="minorHAnsi"/>
          <w:sz w:val="22"/>
        </w:rPr>
        <w:tab/>
        <w:t>Zamawiający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nie może udostępniać materiałów przekazanych przez Muzeum innym podmiotom ani wykorzystywać ich do innych celów niż określonych w zamówieniu.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</w:p>
    <w:p w:rsidR="0001774C" w:rsidRPr="003B55E3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3B55E3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3B55E3">
        <w:rPr>
          <w:rFonts w:asciiTheme="minorHAnsi" w:hAnsiTheme="minorHAnsi" w:cstheme="minorHAnsi"/>
          <w:b/>
          <w:sz w:val="22"/>
        </w:rPr>
        <w:t>7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pStyle w:val="Akapitzlist"/>
        <w:numPr>
          <w:ilvl w:val="3"/>
          <w:numId w:val="3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Muzeum może wyrazić zgodę na wykonanie kopii cyfrowej przez podmiot zewnętrzny.</w:t>
      </w:r>
      <w:r w:rsidRPr="00F2041F" w:rsidDel="00DC1DCF">
        <w:rPr>
          <w:rFonts w:asciiTheme="minorHAnsi" w:hAnsiTheme="minorHAnsi" w:cstheme="minorHAnsi"/>
          <w:sz w:val="22"/>
        </w:rPr>
        <w:t xml:space="preserve"> </w:t>
      </w:r>
    </w:p>
    <w:p w:rsidR="0001774C" w:rsidRPr="00F2041F" w:rsidRDefault="0001774C" w:rsidP="0001774C">
      <w:pPr>
        <w:pStyle w:val="Akapitzlist"/>
        <w:numPr>
          <w:ilvl w:val="3"/>
          <w:numId w:val="3"/>
        </w:num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W przypadku wykonywania kopii cyfrowej przez podmiot zewnętrzny, zamawiający ponosi koszt przygotowania obiektu określony w niniejszym Regulaminie (§10).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pStyle w:val="NormalnyWeb"/>
        <w:spacing w:before="0" w:beforeAutospacing="0" w:after="0" w:afterAutospacing="0"/>
        <w:jc w:val="center"/>
        <w:outlineLvl w:val="0"/>
        <w:rPr>
          <w:rStyle w:val="Pogrubienie"/>
          <w:rFonts w:asciiTheme="minorHAnsi" w:hAnsiTheme="minorHAnsi" w:cstheme="minorHAnsi"/>
          <w:b w:val="0"/>
          <w:bCs w:val="0"/>
          <w:spacing w:val="-5"/>
          <w:sz w:val="22"/>
          <w:szCs w:val="22"/>
        </w:rPr>
      </w:pPr>
      <w:r w:rsidRPr="00F2041F">
        <w:rPr>
          <w:rStyle w:val="Pogrubienie"/>
          <w:rFonts w:asciiTheme="minorHAnsi" w:hAnsiTheme="minorHAnsi" w:cstheme="minorHAnsi"/>
          <w:spacing w:val="-5"/>
          <w:sz w:val="22"/>
          <w:szCs w:val="22"/>
        </w:rPr>
        <w:t>§ 8</w:t>
      </w:r>
      <w:r>
        <w:rPr>
          <w:rStyle w:val="Pogrubienie"/>
          <w:rFonts w:asciiTheme="minorHAnsi" w:hAnsiTheme="minorHAnsi" w:cstheme="minorHAnsi"/>
          <w:spacing w:val="-5"/>
          <w:sz w:val="22"/>
          <w:szCs w:val="22"/>
        </w:rPr>
        <w:t>.</w:t>
      </w:r>
    </w:p>
    <w:p w:rsidR="0001774C" w:rsidRPr="00F2041F" w:rsidRDefault="0001774C" w:rsidP="0001774C">
      <w:pPr>
        <w:pStyle w:val="NormalnyWeb"/>
        <w:spacing w:before="0" w:beforeAutospacing="0" w:after="0" w:afterAutospacing="0"/>
        <w:ind w:left="426" w:hanging="426"/>
        <w:jc w:val="both"/>
        <w:outlineLvl w:val="0"/>
        <w:rPr>
          <w:rFonts w:asciiTheme="minorHAnsi" w:hAnsiTheme="minorHAnsi" w:cstheme="minorHAnsi"/>
          <w:spacing w:val="-5"/>
          <w:sz w:val="22"/>
          <w:szCs w:val="22"/>
        </w:rPr>
      </w:pPr>
      <w:proofErr w:type="gramStart"/>
      <w:r w:rsidRPr="00F2041F">
        <w:rPr>
          <w:rFonts w:asciiTheme="minorHAnsi" w:hAnsiTheme="minorHAnsi" w:cstheme="minorHAnsi"/>
          <w:spacing w:val="-5"/>
          <w:sz w:val="22"/>
          <w:szCs w:val="22"/>
        </w:rPr>
        <w:t>1)</w:t>
      </w:r>
      <w:r w:rsidRPr="00F2041F">
        <w:rPr>
          <w:rFonts w:asciiTheme="minorHAnsi" w:hAnsiTheme="minorHAnsi" w:cstheme="minorHAnsi"/>
          <w:spacing w:val="-5"/>
          <w:sz w:val="22"/>
          <w:szCs w:val="22"/>
        </w:rPr>
        <w:tab/>
        <w:t>Każdemu</w:t>
      </w:r>
      <w:proofErr w:type="gramEnd"/>
      <w:r w:rsidRPr="00F2041F">
        <w:rPr>
          <w:rFonts w:asciiTheme="minorHAnsi" w:hAnsiTheme="minorHAnsi" w:cstheme="minorHAnsi"/>
          <w:spacing w:val="-5"/>
          <w:sz w:val="22"/>
          <w:szCs w:val="22"/>
        </w:rPr>
        <w:t xml:space="preserve"> przysługuje prawo do złożenia wniosku o udostępnienie i/lub przekazanie informacji sektora publicznego w celu ponownego wykorzystania. </w:t>
      </w:r>
    </w:p>
    <w:p w:rsidR="0001774C" w:rsidRPr="00F2041F" w:rsidRDefault="0001774C" w:rsidP="0001774C">
      <w:pPr>
        <w:pStyle w:val="NormalnyWeb"/>
        <w:spacing w:before="0" w:beforeAutospacing="0" w:after="0" w:afterAutospacing="0"/>
        <w:ind w:left="426" w:hanging="426"/>
        <w:jc w:val="both"/>
        <w:outlineLvl w:val="0"/>
        <w:rPr>
          <w:rFonts w:asciiTheme="minorHAnsi" w:hAnsiTheme="minorHAnsi" w:cstheme="minorHAnsi"/>
          <w:spacing w:val="-5"/>
          <w:sz w:val="22"/>
          <w:szCs w:val="22"/>
        </w:rPr>
      </w:pPr>
      <w:proofErr w:type="gramStart"/>
      <w:r w:rsidRPr="00F2041F">
        <w:rPr>
          <w:rFonts w:asciiTheme="minorHAnsi" w:hAnsiTheme="minorHAnsi" w:cstheme="minorHAnsi"/>
          <w:spacing w:val="-5"/>
          <w:sz w:val="22"/>
          <w:szCs w:val="22"/>
        </w:rPr>
        <w:t>2)</w:t>
      </w:r>
      <w:r w:rsidRPr="00F2041F">
        <w:rPr>
          <w:rFonts w:asciiTheme="minorHAnsi" w:hAnsiTheme="minorHAnsi" w:cstheme="minorHAnsi"/>
          <w:spacing w:val="-5"/>
          <w:sz w:val="22"/>
          <w:szCs w:val="22"/>
        </w:rPr>
        <w:tab/>
        <w:t>Prawo</w:t>
      </w:r>
      <w:proofErr w:type="gramEnd"/>
      <w:r w:rsidRPr="00F2041F">
        <w:rPr>
          <w:rFonts w:asciiTheme="minorHAnsi" w:hAnsiTheme="minorHAnsi" w:cstheme="minorHAnsi"/>
          <w:spacing w:val="-5"/>
          <w:sz w:val="22"/>
          <w:szCs w:val="22"/>
        </w:rPr>
        <w:t xml:space="preserve"> do ponownego wykorzystywania podlega jednak ograniczeniu w zakresie i na zasadach określonych w ustawie, w tym z uwagi na ochronę wynikającą z praw autorskich i praw pokrewnych, </w:t>
      </w:r>
      <w:r>
        <w:rPr>
          <w:rFonts w:asciiTheme="minorHAnsi" w:hAnsiTheme="minorHAnsi" w:cstheme="minorHAnsi"/>
          <w:spacing w:val="-5"/>
          <w:sz w:val="22"/>
          <w:szCs w:val="22"/>
        </w:rPr>
        <w:br/>
      </w:r>
      <w:r w:rsidRPr="00F2041F">
        <w:rPr>
          <w:rFonts w:asciiTheme="minorHAnsi" w:hAnsiTheme="minorHAnsi" w:cstheme="minorHAnsi"/>
          <w:spacing w:val="-5"/>
          <w:sz w:val="22"/>
          <w:szCs w:val="22"/>
        </w:rPr>
        <w:t>w szczególności gdy prawa te przysługują podmiotom innym niż Muzeum lub pierwotnym właścicielem autorskich praw majątkowych lub praw pokrewnych były podmioty inne niż Muzeum, a czas trwania tych praw nie wygasł.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</w:p>
    <w:p w:rsidR="0001774C" w:rsidRPr="008E092D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8E092D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E092D">
        <w:rPr>
          <w:rFonts w:asciiTheme="minorHAnsi" w:hAnsiTheme="minorHAnsi" w:cstheme="minorHAnsi"/>
          <w:b/>
          <w:sz w:val="22"/>
        </w:rPr>
        <w:t>9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W przypadkach spornych, wynikających z realizacji zamówienia, stosuje się postanowienia Kodeksu Cywilnego.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8E092D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8E092D">
        <w:rPr>
          <w:rFonts w:asciiTheme="minorHAnsi" w:hAnsiTheme="minorHAnsi" w:cstheme="minorHAnsi"/>
          <w:b/>
          <w:sz w:val="22"/>
        </w:rPr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8E092D">
        <w:rPr>
          <w:rFonts w:asciiTheme="minorHAnsi" w:hAnsiTheme="minorHAnsi" w:cstheme="minorHAnsi"/>
          <w:b/>
          <w:sz w:val="22"/>
        </w:rPr>
        <w:t>10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1)</w:t>
      </w:r>
      <w:r w:rsidRPr="00F2041F">
        <w:rPr>
          <w:rFonts w:asciiTheme="minorHAnsi" w:hAnsiTheme="minorHAnsi" w:cstheme="minorHAnsi"/>
          <w:sz w:val="22"/>
        </w:rPr>
        <w:tab/>
        <w:t>Cennik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opłat udostępniania wizerunków obiektów ze zbiorów Muzeum:</w:t>
      </w:r>
    </w:p>
    <w:p w:rsidR="0001774C" w:rsidRPr="00F2041F" w:rsidRDefault="0001774C" w:rsidP="0001774C">
      <w:p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a</w:t>
      </w:r>
      <w:proofErr w:type="gramStart"/>
      <w:r w:rsidRPr="00F2041F">
        <w:rPr>
          <w:rFonts w:asciiTheme="minorHAnsi" w:hAnsiTheme="minorHAnsi" w:cstheme="minorHAnsi"/>
          <w:sz w:val="22"/>
        </w:rPr>
        <w:t>)</w:t>
      </w:r>
      <w:r w:rsidRPr="00F2041F">
        <w:rPr>
          <w:rFonts w:asciiTheme="minorHAnsi" w:hAnsiTheme="minorHAnsi" w:cstheme="minorHAnsi"/>
          <w:sz w:val="22"/>
        </w:rPr>
        <w:tab/>
        <w:t>udostępnienie</w:t>
      </w:r>
      <w:proofErr w:type="gramEnd"/>
      <w:r>
        <w:rPr>
          <w:rFonts w:asciiTheme="minorHAnsi" w:hAnsiTheme="minorHAnsi" w:cstheme="minorHAnsi"/>
          <w:sz w:val="22"/>
        </w:rPr>
        <w:t xml:space="preserve"> istniejącej</w:t>
      </w:r>
      <w:r w:rsidRPr="00F2041F">
        <w:rPr>
          <w:rFonts w:asciiTheme="minorHAnsi" w:hAnsiTheme="minorHAnsi" w:cstheme="minorHAnsi"/>
          <w:sz w:val="22"/>
        </w:rPr>
        <w:t xml:space="preserve"> kopii cyfrowej – </w:t>
      </w:r>
      <w:r>
        <w:rPr>
          <w:rFonts w:asciiTheme="minorHAnsi" w:hAnsiTheme="minorHAnsi" w:cstheme="minorHAnsi"/>
          <w:sz w:val="22"/>
        </w:rPr>
        <w:t xml:space="preserve">od </w:t>
      </w:r>
      <w:r w:rsidRPr="00F2041F">
        <w:rPr>
          <w:rFonts w:asciiTheme="minorHAnsi" w:hAnsiTheme="minorHAnsi" w:cstheme="minorHAnsi"/>
          <w:sz w:val="22"/>
        </w:rPr>
        <w:t xml:space="preserve">50,00 </w:t>
      </w:r>
      <w:r>
        <w:rPr>
          <w:rFonts w:asciiTheme="minorHAnsi" w:hAnsiTheme="minorHAnsi" w:cstheme="minorHAnsi"/>
          <w:sz w:val="22"/>
        </w:rPr>
        <w:t xml:space="preserve">do 100,00 </w:t>
      </w:r>
      <w:r w:rsidRPr="00F2041F">
        <w:rPr>
          <w:rFonts w:asciiTheme="minorHAnsi" w:hAnsiTheme="minorHAnsi" w:cstheme="minorHAnsi"/>
          <w:sz w:val="22"/>
        </w:rPr>
        <w:t>PLN netto</w:t>
      </w:r>
      <w:r>
        <w:rPr>
          <w:rFonts w:asciiTheme="minorHAnsi" w:hAnsiTheme="minorHAnsi" w:cstheme="minorHAnsi"/>
          <w:sz w:val="22"/>
        </w:rPr>
        <w:t xml:space="preserve"> za jednorazowe udostępnienie</w:t>
      </w:r>
      <w:r w:rsidRPr="00F2041F">
        <w:rPr>
          <w:rFonts w:asciiTheme="minorHAnsi" w:hAnsiTheme="minorHAnsi" w:cstheme="minorHAnsi"/>
          <w:sz w:val="22"/>
        </w:rPr>
        <w:t>;</w:t>
      </w:r>
    </w:p>
    <w:p w:rsidR="0001774C" w:rsidRPr="00F2041F" w:rsidRDefault="0001774C" w:rsidP="0001774C">
      <w:p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b</w:t>
      </w:r>
      <w:proofErr w:type="gramStart"/>
      <w:r w:rsidRPr="00F2041F">
        <w:rPr>
          <w:rFonts w:asciiTheme="minorHAnsi" w:hAnsiTheme="minorHAnsi" w:cstheme="minorHAnsi"/>
          <w:sz w:val="22"/>
        </w:rPr>
        <w:t>)</w:t>
      </w:r>
      <w:r w:rsidRPr="00F2041F">
        <w:rPr>
          <w:rFonts w:asciiTheme="minorHAnsi" w:hAnsiTheme="minorHAnsi" w:cstheme="minorHAnsi"/>
          <w:sz w:val="22"/>
        </w:rPr>
        <w:tab/>
        <w:t>wykonanie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kopii cyfrowej i udostępnienie – </w:t>
      </w:r>
      <w:r>
        <w:rPr>
          <w:rFonts w:asciiTheme="minorHAnsi" w:hAnsiTheme="minorHAnsi" w:cstheme="minorHAnsi"/>
          <w:sz w:val="22"/>
        </w:rPr>
        <w:t xml:space="preserve">od </w:t>
      </w:r>
      <w:r w:rsidRPr="00F2041F">
        <w:rPr>
          <w:rFonts w:asciiTheme="minorHAnsi" w:hAnsiTheme="minorHAnsi" w:cstheme="minorHAnsi"/>
          <w:sz w:val="22"/>
        </w:rPr>
        <w:t xml:space="preserve">150,00 </w:t>
      </w:r>
      <w:r>
        <w:rPr>
          <w:rFonts w:asciiTheme="minorHAnsi" w:hAnsiTheme="minorHAnsi" w:cstheme="minorHAnsi"/>
          <w:sz w:val="22"/>
        </w:rPr>
        <w:t xml:space="preserve">do 200,00 </w:t>
      </w:r>
      <w:r w:rsidRPr="00F2041F">
        <w:rPr>
          <w:rFonts w:asciiTheme="minorHAnsi" w:hAnsiTheme="minorHAnsi" w:cstheme="minorHAnsi"/>
          <w:sz w:val="22"/>
        </w:rPr>
        <w:t>PLN netto</w:t>
      </w:r>
      <w:r>
        <w:rPr>
          <w:rFonts w:asciiTheme="minorHAnsi" w:hAnsiTheme="minorHAnsi" w:cstheme="minorHAnsi"/>
          <w:sz w:val="22"/>
        </w:rPr>
        <w:t xml:space="preserve"> za jeden skan lub fotografię cyfrową zapisaną na nośniku cyfrowym</w:t>
      </w:r>
      <w:r w:rsidRPr="00F2041F">
        <w:rPr>
          <w:rFonts w:asciiTheme="minorHAnsi" w:hAnsiTheme="minorHAnsi" w:cstheme="minorHAnsi"/>
          <w:sz w:val="22"/>
        </w:rPr>
        <w:t>;</w:t>
      </w:r>
      <w:r w:rsidRPr="00F2041F" w:rsidDel="008368F2">
        <w:rPr>
          <w:rFonts w:asciiTheme="minorHAnsi" w:hAnsiTheme="minorHAnsi" w:cstheme="minorHAnsi"/>
          <w:sz w:val="22"/>
        </w:rPr>
        <w:t xml:space="preserve"> </w:t>
      </w:r>
    </w:p>
    <w:p w:rsidR="0001774C" w:rsidRPr="00F2041F" w:rsidRDefault="0001774C" w:rsidP="0001774C">
      <w:pPr>
        <w:spacing w:line="240" w:lineRule="auto"/>
        <w:ind w:left="709" w:hanging="425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c</w:t>
      </w:r>
      <w:proofErr w:type="gramStart"/>
      <w:r w:rsidRPr="00F2041F">
        <w:rPr>
          <w:rFonts w:asciiTheme="minorHAnsi" w:hAnsiTheme="minorHAnsi" w:cstheme="minorHAnsi"/>
          <w:sz w:val="22"/>
        </w:rPr>
        <w:t>)</w:t>
      </w:r>
      <w:r w:rsidRPr="00F2041F">
        <w:rPr>
          <w:rFonts w:asciiTheme="minorHAnsi" w:hAnsiTheme="minorHAnsi" w:cstheme="minorHAnsi"/>
          <w:sz w:val="22"/>
        </w:rPr>
        <w:tab/>
        <w:t>przygotowanie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obiektu do wykonania kopii cyfrowej dla podmiotów zewnętrznych – </w:t>
      </w:r>
      <w:r>
        <w:rPr>
          <w:rFonts w:asciiTheme="minorHAnsi" w:hAnsiTheme="minorHAnsi" w:cstheme="minorHAnsi"/>
          <w:sz w:val="22"/>
        </w:rPr>
        <w:t xml:space="preserve">od </w:t>
      </w:r>
      <w:r w:rsidRPr="00F2041F">
        <w:rPr>
          <w:rFonts w:asciiTheme="minorHAnsi" w:hAnsiTheme="minorHAnsi" w:cstheme="minorHAnsi"/>
          <w:sz w:val="22"/>
        </w:rPr>
        <w:t xml:space="preserve">100,00 </w:t>
      </w:r>
      <w:r>
        <w:rPr>
          <w:rFonts w:asciiTheme="minorHAnsi" w:hAnsiTheme="minorHAnsi" w:cstheme="minorHAnsi"/>
          <w:sz w:val="22"/>
        </w:rPr>
        <w:t xml:space="preserve">do 150,00 </w:t>
      </w:r>
      <w:r w:rsidRPr="00F2041F">
        <w:rPr>
          <w:rFonts w:asciiTheme="minorHAnsi" w:hAnsiTheme="minorHAnsi" w:cstheme="minorHAnsi"/>
          <w:sz w:val="22"/>
        </w:rPr>
        <w:t>PLN netto;</w:t>
      </w:r>
    </w:p>
    <w:p w:rsidR="0001774C" w:rsidRPr="00F2041F" w:rsidRDefault="0001774C" w:rsidP="0001774C">
      <w:pPr>
        <w:spacing w:line="240" w:lineRule="auto"/>
        <w:ind w:left="709" w:hanging="425"/>
        <w:outlineLvl w:val="0"/>
        <w:rPr>
          <w:rFonts w:asciiTheme="minorHAnsi" w:hAnsiTheme="minorHAnsi" w:cstheme="minorHAnsi"/>
          <w:color w:val="000000"/>
          <w:spacing w:val="-5"/>
          <w:sz w:val="22"/>
        </w:rPr>
      </w:pPr>
      <w:r w:rsidRPr="00F2041F">
        <w:rPr>
          <w:rFonts w:asciiTheme="minorHAnsi" w:hAnsiTheme="minorHAnsi" w:cstheme="minorHAnsi"/>
          <w:color w:val="000000"/>
          <w:spacing w:val="-5"/>
          <w:sz w:val="22"/>
        </w:rPr>
        <w:t>d</w:t>
      </w:r>
      <w:proofErr w:type="gramStart"/>
      <w:r w:rsidRPr="00F2041F">
        <w:rPr>
          <w:rFonts w:asciiTheme="minorHAnsi" w:hAnsiTheme="minorHAnsi" w:cstheme="minorHAnsi"/>
          <w:color w:val="000000"/>
          <w:spacing w:val="-5"/>
          <w:sz w:val="22"/>
        </w:rPr>
        <w:t>)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ab/>
        <w:t>w</w:t>
      </w:r>
      <w:proofErr w:type="gramEnd"/>
      <w:r w:rsidRPr="00F2041F">
        <w:rPr>
          <w:rFonts w:asciiTheme="minorHAnsi" w:hAnsiTheme="minorHAnsi" w:cstheme="minorHAnsi"/>
          <w:color w:val="000000"/>
          <w:spacing w:val="-5"/>
          <w:sz w:val="22"/>
        </w:rPr>
        <w:t xml:space="preserve"> postaci nagrania dźwięku lub obrazu na nośnik cyfrowy – </w:t>
      </w:r>
      <w:r>
        <w:rPr>
          <w:rFonts w:asciiTheme="minorHAnsi" w:hAnsiTheme="minorHAnsi" w:cstheme="minorHAnsi"/>
          <w:color w:val="000000"/>
          <w:spacing w:val="-5"/>
          <w:sz w:val="22"/>
        </w:rPr>
        <w:t xml:space="preserve">od 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 xml:space="preserve">60,00 </w:t>
      </w:r>
      <w:r>
        <w:rPr>
          <w:rFonts w:asciiTheme="minorHAnsi" w:hAnsiTheme="minorHAnsi" w:cstheme="minorHAnsi"/>
          <w:color w:val="000000"/>
          <w:spacing w:val="-5"/>
          <w:sz w:val="22"/>
        </w:rPr>
        <w:t xml:space="preserve">do 80,00 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>PLN netto zł za każdą rozpoczętą godzinę nagrania;</w:t>
      </w:r>
    </w:p>
    <w:p w:rsidR="0001774C" w:rsidRPr="00F2041F" w:rsidRDefault="0001774C" w:rsidP="0001774C">
      <w:pPr>
        <w:spacing w:line="240" w:lineRule="auto"/>
        <w:ind w:left="709" w:hanging="425"/>
        <w:outlineLvl w:val="0"/>
        <w:rPr>
          <w:rFonts w:asciiTheme="minorHAnsi" w:hAnsiTheme="minorHAnsi" w:cstheme="minorHAnsi"/>
          <w:color w:val="000000"/>
          <w:spacing w:val="-5"/>
          <w:sz w:val="22"/>
        </w:rPr>
      </w:pPr>
      <w:r w:rsidRPr="00F2041F">
        <w:rPr>
          <w:rFonts w:asciiTheme="minorHAnsi" w:hAnsiTheme="minorHAnsi" w:cstheme="minorHAnsi"/>
          <w:color w:val="000000"/>
          <w:spacing w:val="-5"/>
          <w:sz w:val="22"/>
        </w:rPr>
        <w:t>e</w:t>
      </w:r>
      <w:proofErr w:type="gramStart"/>
      <w:r w:rsidRPr="00F2041F">
        <w:rPr>
          <w:rFonts w:asciiTheme="minorHAnsi" w:hAnsiTheme="minorHAnsi" w:cstheme="minorHAnsi"/>
          <w:color w:val="000000"/>
          <w:spacing w:val="-5"/>
          <w:sz w:val="22"/>
        </w:rPr>
        <w:t>)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ab/>
        <w:t>w</w:t>
      </w:r>
      <w:proofErr w:type="gramEnd"/>
      <w:r w:rsidRPr="00F2041F">
        <w:rPr>
          <w:rFonts w:asciiTheme="minorHAnsi" w:hAnsiTheme="minorHAnsi" w:cstheme="minorHAnsi"/>
          <w:color w:val="000000"/>
          <w:spacing w:val="-5"/>
          <w:sz w:val="22"/>
        </w:rPr>
        <w:t xml:space="preserve"> sposób lub w postaci innych niż określone w pkt a-d</w:t>
      </w:r>
      <w:r>
        <w:rPr>
          <w:rFonts w:asciiTheme="minorHAnsi" w:hAnsiTheme="minorHAnsi" w:cstheme="minorHAnsi"/>
          <w:color w:val="000000"/>
          <w:spacing w:val="-5"/>
          <w:sz w:val="22"/>
        </w:rPr>
        <w:t xml:space="preserve"> 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 xml:space="preserve">– </w:t>
      </w:r>
      <w:r>
        <w:rPr>
          <w:rFonts w:asciiTheme="minorHAnsi" w:hAnsiTheme="minorHAnsi" w:cstheme="minorHAnsi"/>
          <w:color w:val="000000"/>
          <w:spacing w:val="-5"/>
          <w:sz w:val="22"/>
        </w:rPr>
        <w:t xml:space="preserve">od 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 xml:space="preserve">90,00 </w:t>
      </w:r>
      <w:r>
        <w:rPr>
          <w:rFonts w:asciiTheme="minorHAnsi" w:hAnsiTheme="minorHAnsi" w:cstheme="minorHAnsi"/>
          <w:color w:val="000000"/>
          <w:spacing w:val="-5"/>
          <w:sz w:val="22"/>
        </w:rPr>
        <w:t xml:space="preserve">do 120,00 </w:t>
      </w:r>
      <w:r w:rsidRPr="00F2041F">
        <w:rPr>
          <w:rFonts w:asciiTheme="minorHAnsi" w:hAnsiTheme="minorHAnsi" w:cstheme="minorHAnsi"/>
          <w:color w:val="000000"/>
          <w:spacing w:val="-5"/>
          <w:sz w:val="22"/>
        </w:rPr>
        <w:t>PLN netto za każdą rozpoczętą godzinę koniecznej pracy pracownika Muzeum.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2)</w:t>
      </w:r>
      <w:r w:rsidRPr="00F2041F">
        <w:rPr>
          <w:rFonts w:asciiTheme="minorHAnsi" w:hAnsiTheme="minorHAnsi" w:cstheme="minorHAnsi"/>
          <w:sz w:val="22"/>
        </w:rPr>
        <w:tab/>
        <w:t>Ustalone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regulaminem ceny mogą ulec zmianie, jeżeli charakter usług uzasadnia potrzebę zastosowania indywidualnej wyceny.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  <w:proofErr w:type="gramStart"/>
      <w:r w:rsidRPr="00F2041F">
        <w:rPr>
          <w:rFonts w:asciiTheme="minorHAnsi" w:hAnsiTheme="minorHAnsi" w:cstheme="minorHAnsi"/>
          <w:sz w:val="22"/>
        </w:rPr>
        <w:t>3)</w:t>
      </w:r>
      <w:r w:rsidRPr="00F2041F">
        <w:rPr>
          <w:rFonts w:asciiTheme="minorHAnsi" w:hAnsiTheme="minorHAnsi" w:cstheme="minorHAnsi"/>
          <w:sz w:val="22"/>
        </w:rPr>
        <w:tab/>
        <w:t>Usługi</w:t>
      </w:r>
      <w:proofErr w:type="gramEnd"/>
      <w:r w:rsidRPr="00F2041F">
        <w:rPr>
          <w:rFonts w:asciiTheme="minorHAnsi" w:hAnsiTheme="minorHAnsi" w:cstheme="minorHAnsi"/>
          <w:sz w:val="22"/>
        </w:rPr>
        <w:t xml:space="preserve"> nieobjęte wyceną mogą być wykonywane na podstawie odrębnej umowy, która określa ich zakres i cenę. </w:t>
      </w:r>
    </w:p>
    <w:p w:rsidR="0001774C" w:rsidRPr="00F2041F" w:rsidRDefault="0001774C" w:rsidP="0001774C">
      <w:pPr>
        <w:spacing w:line="240" w:lineRule="auto"/>
        <w:ind w:left="426" w:hanging="426"/>
        <w:outlineLvl w:val="0"/>
        <w:rPr>
          <w:rFonts w:asciiTheme="minorHAnsi" w:hAnsiTheme="minorHAnsi" w:cstheme="minorHAnsi"/>
          <w:sz w:val="22"/>
        </w:rPr>
      </w:pPr>
    </w:p>
    <w:p w:rsidR="0001774C" w:rsidRPr="003B55C5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3B55C5">
        <w:rPr>
          <w:rFonts w:asciiTheme="minorHAnsi" w:hAnsiTheme="minorHAnsi" w:cstheme="minorHAnsi"/>
          <w:b/>
          <w:sz w:val="22"/>
        </w:rPr>
        <w:lastRenderedPageBreak/>
        <w:t>§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3B55C5">
        <w:rPr>
          <w:rFonts w:asciiTheme="minorHAnsi" w:hAnsiTheme="minorHAnsi" w:cstheme="minorHAnsi"/>
          <w:b/>
          <w:sz w:val="22"/>
        </w:rPr>
        <w:t>11</w:t>
      </w:r>
      <w:r>
        <w:rPr>
          <w:rFonts w:asciiTheme="minorHAnsi" w:hAnsiTheme="minorHAnsi" w:cstheme="minorHAnsi"/>
          <w:b/>
          <w:sz w:val="22"/>
        </w:rPr>
        <w:t>.</w:t>
      </w:r>
    </w:p>
    <w:p w:rsidR="0001774C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Niniejszy Regulamin jest udostępniony dla podmiotów zamawiających na stronie internetowej Muzeum</w:t>
      </w:r>
      <w:r>
        <w:rPr>
          <w:rFonts w:asciiTheme="minorHAnsi" w:hAnsiTheme="minorHAnsi" w:cstheme="minorHAnsi"/>
          <w:sz w:val="22"/>
        </w:rPr>
        <w:t>.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br w:type="page"/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b/>
          <w:i/>
          <w:sz w:val="22"/>
        </w:rPr>
      </w:pPr>
      <w:r w:rsidRPr="00F2041F">
        <w:rPr>
          <w:rFonts w:asciiTheme="minorHAnsi" w:hAnsiTheme="minorHAnsi" w:cstheme="minorHAnsi"/>
          <w:b/>
          <w:i/>
          <w:sz w:val="22"/>
        </w:rPr>
        <w:lastRenderedPageBreak/>
        <w:t>Załącznik nr 1 – wzór zamówienia na wykonanie i udostępnianie kopii cyfrowych obiektów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ind w:left="6663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……………………………………..</w:t>
      </w:r>
    </w:p>
    <w:p w:rsidR="0001774C" w:rsidRPr="00935794" w:rsidRDefault="0001774C" w:rsidP="0001774C">
      <w:pPr>
        <w:spacing w:line="240" w:lineRule="auto"/>
        <w:ind w:left="6663" w:right="283" w:firstLine="425"/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935794">
        <w:rPr>
          <w:rFonts w:asciiTheme="minorHAnsi" w:hAnsiTheme="minorHAnsi" w:cstheme="minorHAnsi"/>
          <w:i/>
          <w:sz w:val="18"/>
          <w:szCs w:val="18"/>
        </w:rPr>
        <w:t>(Miejscowość, data)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</w:p>
    <w:p w:rsidR="0001774C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01774C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01774C" w:rsidRPr="00F2041F" w:rsidRDefault="0001774C" w:rsidP="0001774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</w:rPr>
      </w:pPr>
      <w:r w:rsidRPr="00F2041F">
        <w:rPr>
          <w:rFonts w:asciiTheme="minorHAnsi" w:hAnsiTheme="minorHAnsi" w:cstheme="minorHAnsi"/>
          <w:b/>
          <w:color w:val="000000" w:themeColor="text1"/>
          <w:sz w:val="22"/>
        </w:rPr>
        <w:t xml:space="preserve">Zamówienie na udostępnienie/wykonanie </w:t>
      </w:r>
      <w:r w:rsidRPr="00F2041F">
        <w:rPr>
          <w:rFonts w:asciiTheme="minorHAnsi" w:hAnsiTheme="minorHAnsi" w:cstheme="minorHAnsi"/>
          <w:b/>
          <w:i/>
          <w:sz w:val="22"/>
        </w:rPr>
        <w:t>kopii cyfrowych obiektów</w:t>
      </w:r>
      <w:r w:rsidRPr="00F2041F">
        <w:rPr>
          <w:rFonts w:asciiTheme="minorHAnsi" w:hAnsiTheme="minorHAnsi" w:cstheme="minorHAnsi"/>
          <w:b/>
          <w:color w:val="000000" w:themeColor="text1"/>
          <w:sz w:val="22"/>
        </w:rPr>
        <w:br/>
        <w:t xml:space="preserve">ze zbiorów </w:t>
      </w:r>
      <w:r w:rsidRPr="00F2041F">
        <w:rPr>
          <w:rFonts w:asciiTheme="minorHAnsi" w:hAnsiTheme="minorHAnsi" w:cstheme="minorHAnsi"/>
          <w:b/>
          <w:sz w:val="22"/>
        </w:rPr>
        <w:t>Muzeum Archeologiczno – Historycznego w Elblągu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Default="0001774C" w:rsidP="0001774C">
      <w:pPr>
        <w:pStyle w:val="Akapitzlist"/>
        <w:numPr>
          <w:ilvl w:val="6"/>
          <w:numId w:val="4"/>
        </w:numPr>
        <w:spacing w:line="240" w:lineRule="auto"/>
        <w:ind w:left="0" w:firstLine="0"/>
        <w:outlineLvl w:val="0"/>
        <w:rPr>
          <w:rFonts w:asciiTheme="minorHAnsi" w:hAnsiTheme="minorHAnsi" w:cstheme="minorHAnsi"/>
          <w:sz w:val="22"/>
          <w:u w:val="single"/>
        </w:rPr>
      </w:pPr>
      <w:r w:rsidRPr="00F2041F">
        <w:rPr>
          <w:rFonts w:asciiTheme="minorHAnsi" w:hAnsiTheme="minorHAnsi" w:cstheme="minorHAnsi"/>
          <w:sz w:val="22"/>
          <w:u w:val="single"/>
        </w:rPr>
        <w:t>Zamawiający:</w:t>
      </w:r>
    </w:p>
    <w:p w:rsidR="0001774C" w:rsidRPr="00F2041F" w:rsidRDefault="0001774C" w:rsidP="0001774C">
      <w:pPr>
        <w:pStyle w:val="Akapitzlist"/>
        <w:spacing w:line="240" w:lineRule="auto"/>
        <w:ind w:left="0"/>
        <w:outlineLvl w:val="0"/>
        <w:rPr>
          <w:rFonts w:asciiTheme="minorHAnsi" w:hAnsiTheme="minorHAnsi" w:cstheme="minorHAnsi"/>
          <w:sz w:val="22"/>
          <w:u w:val="single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>NAZWA INSTYTUCJI</w:t>
      </w:r>
      <w:r>
        <w:rPr>
          <w:rFonts w:asciiTheme="minorHAnsi" w:hAnsiTheme="minorHAnsi" w:cstheme="minorHAnsi"/>
          <w:i/>
          <w:sz w:val="22"/>
        </w:rPr>
        <w:t>/IMIĘ, NAZWISKO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>ADRES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 xml:space="preserve">NIP 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>REGON</w:t>
      </w:r>
    </w:p>
    <w:p w:rsidR="0001774C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>TEL. KONTAKTOWY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E-MAIL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pStyle w:val="Akapitzlist"/>
        <w:numPr>
          <w:ilvl w:val="0"/>
          <w:numId w:val="3"/>
        </w:numPr>
        <w:spacing w:line="240" w:lineRule="auto"/>
        <w:ind w:left="0" w:firstLine="0"/>
        <w:outlineLvl w:val="0"/>
        <w:rPr>
          <w:rFonts w:asciiTheme="minorHAnsi" w:hAnsiTheme="minorHAnsi" w:cstheme="minorHAnsi"/>
          <w:sz w:val="22"/>
          <w:u w:val="single"/>
        </w:rPr>
      </w:pPr>
      <w:r w:rsidRPr="00F2041F">
        <w:rPr>
          <w:rFonts w:asciiTheme="minorHAnsi" w:hAnsiTheme="minorHAnsi" w:cstheme="minorHAnsi"/>
          <w:sz w:val="22"/>
          <w:u w:val="single"/>
        </w:rPr>
        <w:t>Opis zamówienia: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  <w:u w:val="single"/>
        </w:rPr>
      </w:pPr>
    </w:p>
    <w:p w:rsidR="0001774C" w:rsidRPr="00E77579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E77579">
        <w:rPr>
          <w:rFonts w:asciiTheme="minorHAnsi" w:hAnsiTheme="minorHAnsi" w:cstheme="minorHAnsi"/>
          <w:sz w:val="22"/>
        </w:rPr>
        <w:t>3</w:t>
      </w:r>
      <w:r w:rsidRPr="00E77579">
        <w:rPr>
          <w:rFonts w:asciiTheme="minorHAnsi" w:hAnsiTheme="minorHAnsi" w:cstheme="minorHAnsi"/>
          <w:sz w:val="22"/>
        </w:rPr>
        <w:tab/>
      </w:r>
      <w:r w:rsidRPr="00E77579">
        <w:rPr>
          <w:rFonts w:asciiTheme="minorHAnsi" w:hAnsiTheme="minorHAnsi" w:cstheme="minorHAnsi"/>
          <w:sz w:val="22"/>
          <w:u w:val="single"/>
        </w:rPr>
        <w:t>Dane techniczne:</w:t>
      </w:r>
      <w:r w:rsidRPr="00E77579">
        <w:rPr>
          <w:rFonts w:asciiTheme="minorHAnsi" w:hAnsiTheme="minorHAnsi" w:cstheme="minorHAnsi"/>
          <w:sz w:val="22"/>
        </w:rPr>
        <w:t xml:space="preserve"> 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  <w:u w:val="single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  <w:r w:rsidRPr="00F2041F">
        <w:rPr>
          <w:rFonts w:asciiTheme="minorHAnsi" w:hAnsiTheme="minorHAnsi" w:cstheme="minorHAnsi"/>
          <w:i/>
          <w:sz w:val="22"/>
        </w:rPr>
        <w:t xml:space="preserve">Rozdzielczość, typ zapisu 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E77579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r w:rsidRPr="00E77579">
        <w:rPr>
          <w:rFonts w:asciiTheme="minorHAnsi" w:hAnsiTheme="minorHAnsi" w:cstheme="minorHAnsi"/>
          <w:sz w:val="22"/>
        </w:rPr>
        <w:t>4.</w:t>
      </w:r>
      <w:r w:rsidRPr="00E77579">
        <w:rPr>
          <w:rFonts w:asciiTheme="minorHAnsi" w:hAnsiTheme="minorHAnsi" w:cstheme="minorHAnsi"/>
          <w:sz w:val="22"/>
        </w:rPr>
        <w:tab/>
      </w:r>
      <w:r w:rsidRPr="00E77579">
        <w:rPr>
          <w:rFonts w:asciiTheme="minorHAnsi" w:hAnsiTheme="minorHAnsi" w:cstheme="minorHAnsi"/>
          <w:sz w:val="22"/>
          <w:u w:val="single"/>
        </w:rPr>
        <w:t>Sposób wykorzystania:</w:t>
      </w: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i/>
          <w:sz w:val="22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  <w:u w:val="single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  <w:u w:val="single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</w:p>
    <w:p w:rsidR="0001774C" w:rsidRPr="00F2041F" w:rsidRDefault="0001774C" w:rsidP="0001774C">
      <w:pPr>
        <w:spacing w:line="240" w:lineRule="auto"/>
        <w:ind w:left="6804"/>
        <w:outlineLvl w:val="0"/>
        <w:rPr>
          <w:rFonts w:asciiTheme="minorHAnsi" w:hAnsiTheme="minorHAnsi" w:cstheme="minorHAnsi"/>
          <w:sz w:val="22"/>
        </w:rPr>
      </w:pPr>
      <w:r w:rsidRPr="00F2041F">
        <w:rPr>
          <w:rFonts w:asciiTheme="minorHAnsi" w:hAnsiTheme="minorHAnsi" w:cstheme="minorHAnsi"/>
          <w:sz w:val="22"/>
        </w:rPr>
        <w:t>……………………………………</w:t>
      </w:r>
    </w:p>
    <w:p w:rsidR="0001774C" w:rsidRPr="00935794" w:rsidRDefault="0001774C" w:rsidP="0001774C">
      <w:pPr>
        <w:spacing w:line="240" w:lineRule="auto"/>
        <w:ind w:left="6946"/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935794">
        <w:rPr>
          <w:rFonts w:asciiTheme="minorHAnsi" w:hAnsiTheme="minorHAnsi" w:cstheme="minorHAnsi"/>
          <w:i/>
          <w:sz w:val="18"/>
          <w:szCs w:val="18"/>
        </w:rPr>
        <w:t>(podpis zamawiającego)</w:t>
      </w:r>
    </w:p>
    <w:p w:rsidR="00244712" w:rsidRPr="0001774C" w:rsidRDefault="00244712" w:rsidP="0001774C">
      <w:pPr>
        <w:spacing w:line="240" w:lineRule="auto"/>
        <w:outlineLvl w:val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244712" w:rsidRPr="0001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3758"/>
    <w:multiLevelType w:val="multilevel"/>
    <w:tmpl w:val="50B2103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526E0FFE"/>
    <w:multiLevelType w:val="hybridMultilevel"/>
    <w:tmpl w:val="A5868AE8"/>
    <w:lvl w:ilvl="0" w:tplc="E54C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F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384090"/>
    <w:multiLevelType w:val="hybridMultilevel"/>
    <w:tmpl w:val="2AFA2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F8044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A48C1A94">
      <w:start w:val="1"/>
      <w:numFmt w:val="decimal"/>
      <w:lvlText w:val="%4)"/>
      <w:lvlJc w:val="left"/>
      <w:pPr>
        <w:ind w:left="252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0CD0"/>
    <w:multiLevelType w:val="hybridMultilevel"/>
    <w:tmpl w:val="5A340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C"/>
    <w:rsid w:val="0001774C"/>
    <w:rsid w:val="00244712"/>
    <w:rsid w:val="00D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B18FA-A68E-4144-8575-2CA8C09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74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7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74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774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el@muzeum.elbl&#261;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Marcinkowski</dc:creator>
  <cp:keywords/>
  <dc:description/>
  <cp:lastModifiedBy>Mirosław Marcinkowski</cp:lastModifiedBy>
  <cp:revision>1</cp:revision>
  <dcterms:created xsi:type="dcterms:W3CDTF">2025-02-05T05:42:00Z</dcterms:created>
  <dcterms:modified xsi:type="dcterms:W3CDTF">2025-02-05T05:43:00Z</dcterms:modified>
</cp:coreProperties>
</file>